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69" w:rsidRDefault="002C1569" w:rsidP="002C1569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OBOWIĄZEK INFORMACYJNY -</w:t>
      </w:r>
    </w:p>
    <w:p w:rsidR="002C1569" w:rsidRDefault="002C1569" w:rsidP="002C1569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REKRUTACJA OSOBY MAJĄCEJ PODJĄĆ PRACĘ/WSPÓŁPRACĘ</w:t>
      </w:r>
    </w:p>
    <w:p w:rsidR="002C1569" w:rsidRDefault="002C1569" w:rsidP="002C1569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potrzeby obecnej i przyszłych rekrutacji w podmiocie publicznym</w:t>
      </w:r>
    </w:p>
    <w:p w:rsidR="002C1569" w:rsidRDefault="002C1569" w:rsidP="002C1569">
      <w:pPr>
        <w:spacing w:after="0" w:line="276" w:lineRule="auto"/>
        <w:ind w:right="0"/>
        <w:jc w:val="center"/>
        <w:rPr>
          <w:b/>
          <w:sz w:val="24"/>
          <w:szCs w:val="24"/>
        </w:rPr>
      </w:pP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Administratorem Pani/Pana danych osobowych jest Wójt Gminy Jasienica Rosielna, z siedzibą 36-220 Jasienica Rosielna 240, zwany dalej Administratorem. Administrator prowadzi operacje przetwarzania Pani/Pana danych osobowych.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Dane kontaktowe Inspektora Ochrony Danych Osobowych: Anna </w:t>
      </w:r>
      <w:proofErr w:type="spellStart"/>
      <w:r>
        <w:rPr>
          <w:sz w:val="20"/>
          <w:szCs w:val="20"/>
        </w:rPr>
        <w:t>Kozimor</w:t>
      </w:r>
      <w:proofErr w:type="spellEnd"/>
      <w:r>
        <w:rPr>
          <w:sz w:val="20"/>
          <w:szCs w:val="20"/>
        </w:rPr>
        <w:t>-Cyganik email: inspektor.jasienica@gmail.com tel. 13 43 060 33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Pani/Pana dane osobowe przetwarzane będą w celu:</w:t>
      </w:r>
    </w:p>
    <w:p w:rsidR="002C1569" w:rsidRDefault="002C1569" w:rsidP="002C1569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przeprowadzenia i udziału w procesie rekrutacji na kandydata na stanowisko wskazane w ogłoszeniu,</w:t>
      </w:r>
    </w:p>
    <w:p w:rsidR="002C1569" w:rsidRDefault="002C1569" w:rsidP="002C1569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przeprowadzenia i udziału w kolejnych procesach rekrutacji na to samo stanowisko lub stanowisko odpowiadające Pani/Pana kwalifikacjom lub doświadczeniu, </w:t>
      </w:r>
    </w:p>
    <w:p w:rsidR="002C1569" w:rsidRDefault="002C1569" w:rsidP="002C1569">
      <w:pPr>
        <w:pStyle w:val="Akapitzlist"/>
        <w:numPr>
          <w:ilvl w:val="0"/>
          <w:numId w:val="4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ustalania, dochodzenia lub obrony przed roszczeniami.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Podstawą przetwarzania Pani/Pana danych osobowych jest art. 6 ust. 1 lit. a, b, c, e, f i art. 9 ust. 2 lit. a, f, j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20"/>
          <w:szCs w:val="20"/>
        </w:rPr>
        <w:br/>
        <w:t xml:space="preserve">z dnia 27 kwietnia 2016 r. (Dz. Urz. UE. L Nr 119, str. l, dalej: RODO) oraz inne akty prawne, w szczególności odpowiednio ustawa z dnia 26 czerwca 1974 r. Kodeks pracy wraz z aktami wykonawczymi lub ustawa z dnia 23 kwietnia 1964 r. Kodeks cywilny wraz z aktami wykonawczymi, ustawa z dnia 25 października 1991 r. </w:t>
      </w:r>
      <w:r>
        <w:rPr>
          <w:sz w:val="20"/>
          <w:szCs w:val="20"/>
        </w:rPr>
        <w:br/>
        <w:t>o organizowaniu i prowadzeniu działalności kulturalnej wraz z aktami wykonawczymi.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Pani/Pana dane osobowe mogą być przetwarzane również przez podmioty, z którymi Administrator zawarł umowy powierzenia przetwarzania danych osobowych lub którym udostępnia dane osobowe, w szczególności w zakresie obsługi informatycznej, prawnej, kadrowej, księgowej, BHP, ochrony osób i mienia lub ochrony danych osobowych, organy ścigania, organy kontrolne, organy podatkowe, organy systemu ubezpieczeń społecznych i Narodowy Fundusz Zdrowia.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Administrator nie zamierza przekazywać Pani/Pana danych do państw trzecich ani organizacji międzynarodowych.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Podanie przez Panią/Pana danych osobowych jest niezbędne do przeprowadzenia procesu rekrutacji lub wynika z przepisów prawa; w przypadku niepodania tych danych, przeprowadzenie procesu rekrutacji jest niemożliwe. W pozostałym zakresie Pani/Pana dane osobowe mogą być przetwarzane na podstawie udzielonej przez Panią/Pana zgody lub na podstawie innych przesłanek dopuszczalności przetwarzania wskazanych w art. 6 i art. 9 RODO.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W zależności od podstawy przetwarzania, posiada Pani/Pan prawo do:</w:t>
      </w:r>
    </w:p>
    <w:p w:rsidR="002C1569" w:rsidRDefault="002C1569" w:rsidP="002C1569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przetwarzania,</w:t>
      </w:r>
    </w:p>
    <w:p w:rsidR="002C1569" w:rsidRDefault="002C1569" w:rsidP="002C1569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wniesienia sprzeciwu wobec przetwarzania,</w:t>
      </w:r>
    </w:p>
    <w:p w:rsidR="002C1569" w:rsidRDefault="002C1569" w:rsidP="002C1569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przenoszenia danych osobowych,</w:t>
      </w:r>
    </w:p>
    <w:p w:rsidR="002C1569" w:rsidRDefault="002C1569" w:rsidP="002C1569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otrzymywania kopii danych osobowych podlegających przetwarzaniu,</w:t>
      </w:r>
    </w:p>
    <w:p w:rsidR="002C1569" w:rsidRDefault="002C1569" w:rsidP="002C1569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 xml:space="preserve">wniesienia skargi do organu nadzorczego (Prezesa Urzędu Ochrony Danych Osobowych), </w:t>
      </w:r>
    </w:p>
    <w:p w:rsidR="002C1569" w:rsidRDefault="002C1569" w:rsidP="002C1569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cofnięcia zgody na przetwarzanie danych osobowych.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Pani/Pana dane osobowe nie podlegają zautomatyzowanemu podejmowaniu decyzji, w tym profilowaniu.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W przypadku przetwarzania danych osobowych na podstawie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2C1569" w:rsidRDefault="002C1569" w:rsidP="002C1569">
      <w:pPr>
        <w:pStyle w:val="Akapitzlist"/>
        <w:numPr>
          <w:ilvl w:val="0"/>
          <w:numId w:val="3"/>
        </w:numPr>
        <w:spacing w:after="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czas trwania przedmiotowego procesu rekrutacji. Pani/ Pana dane osobowe będą przetwarzane, w tym przechowywane, także w późniejszym czasie przez okres wynikający z odpowiednich przepisów prawa (terminy przechowywania dokumentacji jeśli przepisy wskazują taki obowiązek, jak również terminy przedawnienia roszczeń).</w:t>
      </w:r>
    </w:p>
    <w:p w:rsidR="002272CF" w:rsidRDefault="002272CF">
      <w:bookmarkStart w:id="0" w:name="_GoBack"/>
      <w:bookmarkEnd w:id="0"/>
    </w:p>
    <w:sectPr w:rsidR="0022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26E00FD7"/>
    <w:multiLevelType w:val="hybridMultilevel"/>
    <w:tmpl w:val="D8387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2B8B"/>
    <w:multiLevelType w:val="multilevel"/>
    <w:tmpl w:val="7FFE99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AE86C75"/>
    <w:multiLevelType w:val="hybridMultilevel"/>
    <w:tmpl w:val="2B1E9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67FA1"/>
    <w:multiLevelType w:val="hybridMultilevel"/>
    <w:tmpl w:val="B8BE0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85"/>
    <w:rsid w:val="002272CF"/>
    <w:rsid w:val="002C1569"/>
    <w:rsid w:val="006058A2"/>
    <w:rsid w:val="007E0F85"/>
    <w:rsid w:val="00A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6067-B557-4F84-BBC1-F05BBAB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569"/>
    <w:pPr>
      <w:spacing w:after="142" w:line="247" w:lineRule="auto"/>
      <w:ind w:right="3365"/>
      <w:jc w:val="both"/>
    </w:pPr>
    <w:rPr>
      <w:rFonts w:eastAsia="Times New Roman"/>
      <w:color w:val="00000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CA4"/>
    <w:pPr>
      <w:keepNext/>
      <w:numPr>
        <w:numId w:val="2"/>
      </w:numPr>
      <w:tabs>
        <w:tab w:val="num" w:pos="432"/>
      </w:tabs>
      <w:outlineLvl w:val="0"/>
    </w:pPr>
    <w:rPr>
      <w:rFonts w:ascii="Arial" w:hAnsi="Arial" w:cs="Arial"/>
      <w:b/>
      <w:bCs/>
      <w:color w:val="auto"/>
      <w:sz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CA4"/>
    <w:rPr>
      <w:rFonts w:ascii="Arial" w:hAnsi="Arial" w:cs="Arial"/>
      <w:b/>
      <w:bCs/>
      <w:sz w:val="21"/>
      <w:szCs w:val="24"/>
      <w:lang w:eastAsia="ar-SA"/>
    </w:rPr>
  </w:style>
  <w:style w:type="paragraph" w:styleId="Tytu">
    <w:name w:val="Title"/>
    <w:basedOn w:val="Normalny"/>
    <w:link w:val="TytuZnak"/>
    <w:qFormat/>
    <w:rsid w:val="00AC4CA4"/>
    <w:pPr>
      <w:jc w:val="center"/>
    </w:pPr>
    <w:rPr>
      <w:b/>
      <w:i/>
      <w:color w:val="auto"/>
      <w:szCs w:val="20"/>
    </w:rPr>
  </w:style>
  <w:style w:type="character" w:customStyle="1" w:styleId="TytuZnak">
    <w:name w:val="Tytuł Znak"/>
    <w:link w:val="Tytu"/>
    <w:rsid w:val="00AC4CA4"/>
    <w:rPr>
      <w:b/>
      <w:i/>
      <w:sz w:val="24"/>
    </w:rPr>
  </w:style>
  <w:style w:type="paragraph" w:styleId="Akapitzlist">
    <w:name w:val="List Paragraph"/>
    <w:basedOn w:val="Normalny"/>
    <w:uiPriority w:val="34"/>
    <w:qFormat/>
    <w:rsid w:val="002C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3429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2021-05-19T12:01:00Z</dcterms:created>
  <dcterms:modified xsi:type="dcterms:W3CDTF">2021-05-19T12:01:00Z</dcterms:modified>
</cp:coreProperties>
</file>