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47" w:rsidRPr="00420147" w:rsidRDefault="00420147" w:rsidP="00420147">
      <w:pPr>
        <w:spacing w:after="0" w:line="252" w:lineRule="auto"/>
        <w:ind w:left="0" w:firstLine="0"/>
        <w:contextualSpacing w:val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420147">
        <w:rPr>
          <w:rFonts w:ascii="Calibri" w:eastAsia="Calibri" w:hAnsi="Calibri" w:cs="Times New Roman"/>
          <w:b/>
          <w:sz w:val="26"/>
          <w:szCs w:val="26"/>
        </w:rPr>
        <w:t>Wykaz podjętych uchwał Rady Gminy w Jasienicy Rosielnej na XXI</w:t>
      </w:r>
      <w:r>
        <w:rPr>
          <w:rFonts w:ascii="Calibri" w:eastAsia="Calibri" w:hAnsi="Calibri" w:cs="Times New Roman"/>
          <w:b/>
          <w:sz w:val="26"/>
          <w:szCs w:val="26"/>
        </w:rPr>
        <w:t>I</w:t>
      </w:r>
      <w:r w:rsidRPr="00420147">
        <w:rPr>
          <w:rFonts w:ascii="Calibri" w:eastAsia="Calibri" w:hAnsi="Calibri" w:cs="Times New Roman"/>
          <w:b/>
          <w:sz w:val="26"/>
          <w:szCs w:val="26"/>
        </w:rPr>
        <w:t xml:space="preserve"> sesji Rady Gminy </w:t>
      </w:r>
      <w:r w:rsidRPr="00420147">
        <w:rPr>
          <w:rFonts w:ascii="Calibri" w:eastAsia="Calibri" w:hAnsi="Calibri" w:cs="Times New Roman"/>
          <w:b/>
          <w:sz w:val="26"/>
          <w:szCs w:val="26"/>
        </w:rPr>
        <w:br/>
        <w:t>w Jasienicy Rosie</w:t>
      </w:r>
      <w:r>
        <w:rPr>
          <w:rFonts w:ascii="Calibri" w:eastAsia="Calibri" w:hAnsi="Calibri" w:cs="Times New Roman"/>
          <w:b/>
          <w:sz w:val="26"/>
          <w:szCs w:val="26"/>
        </w:rPr>
        <w:t>lnej, która odbyła się w dniu 14 grudnia</w:t>
      </w:r>
      <w:r w:rsidRPr="00420147">
        <w:rPr>
          <w:rFonts w:ascii="Calibri" w:eastAsia="Calibri" w:hAnsi="Calibri" w:cs="Times New Roman"/>
          <w:b/>
          <w:sz w:val="26"/>
          <w:szCs w:val="26"/>
        </w:rPr>
        <w:t xml:space="preserve"> 2020 r.</w:t>
      </w:r>
    </w:p>
    <w:p w:rsidR="00C10B0A" w:rsidRDefault="00C10B0A"/>
    <w:p w:rsidR="00420147" w:rsidRDefault="00420147"/>
    <w:p w:rsidR="00420147" w:rsidRDefault="00420147"/>
    <w:p w:rsidR="00420147" w:rsidRDefault="00420147"/>
    <w:p w:rsidR="00420147" w:rsidRPr="00420147" w:rsidRDefault="00420147" w:rsidP="00AA04F0">
      <w:pPr>
        <w:pStyle w:val="Akapitzlist"/>
        <w:numPr>
          <w:ilvl w:val="0"/>
          <w:numId w:val="4"/>
        </w:numPr>
        <w:rPr>
          <w:b/>
        </w:rPr>
      </w:pPr>
      <w:r w:rsidRPr="00420147">
        <w:rPr>
          <w:b/>
          <w:sz w:val="26"/>
          <w:szCs w:val="26"/>
        </w:rPr>
        <w:t xml:space="preserve">Uchwała Nr XXII/137/2020 Uchwała Budżetowa na 2021 rok </w:t>
      </w:r>
    </w:p>
    <w:p w:rsidR="00420147" w:rsidRPr="00420147" w:rsidRDefault="00420147" w:rsidP="00420147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420147" w:rsidRPr="00D600C3" w:rsidTr="00420147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600C3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600C3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600C3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420147" w:rsidRPr="00D600C3" w:rsidTr="00420147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420147" w:rsidRPr="00D600C3" w:rsidTr="00420147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420147" w:rsidRPr="00D600C3" w:rsidTr="00420147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420147" w:rsidRPr="00D600C3" w:rsidRDefault="00420147" w:rsidP="00420147">
      <w:pPr>
        <w:spacing w:after="0" w:line="256" w:lineRule="auto"/>
        <w:jc w:val="center"/>
        <w:rPr>
          <w:rFonts w:cs="Calibri"/>
          <w:sz w:val="24"/>
          <w:szCs w:val="24"/>
        </w:rPr>
      </w:pPr>
    </w:p>
    <w:tbl>
      <w:tblPr>
        <w:tblW w:w="500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600C3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600C3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D600C3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D600C3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420147" w:rsidRPr="00D600C3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shd w:val="clear" w:color="auto" w:fill="auto"/>
          </w:tcPr>
          <w:p w:rsidR="00420147" w:rsidRPr="00D600C3" w:rsidRDefault="00420147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600C3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420147" w:rsidRPr="00AA04F0" w:rsidRDefault="00420147" w:rsidP="00420147">
      <w:pPr>
        <w:pStyle w:val="Akapitzlist"/>
        <w:ind w:firstLine="0"/>
        <w:rPr>
          <w:b/>
          <w:sz w:val="26"/>
          <w:szCs w:val="26"/>
        </w:rPr>
      </w:pPr>
    </w:p>
    <w:p w:rsidR="00420147" w:rsidRPr="00AA04F0" w:rsidRDefault="00420147" w:rsidP="00420147">
      <w:pPr>
        <w:jc w:val="both"/>
        <w:rPr>
          <w:rFonts w:cs="Calibri"/>
          <w:sz w:val="26"/>
          <w:szCs w:val="26"/>
        </w:rPr>
      </w:pPr>
      <w:r w:rsidRPr="00AA04F0">
        <w:rPr>
          <w:rFonts w:cs="Calibri"/>
          <w:color w:val="FF0000"/>
          <w:sz w:val="26"/>
          <w:szCs w:val="26"/>
        </w:rPr>
        <w:t xml:space="preserve">       </w:t>
      </w:r>
      <w:r w:rsidRPr="00AA04F0">
        <w:rPr>
          <w:rFonts w:cs="Calibri"/>
          <w:sz w:val="26"/>
          <w:szCs w:val="26"/>
        </w:rPr>
        <w:t xml:space="preserve">Uchwała Nr XXII/137/2020 Uchwała Budżetowa na 2021 rok została podjęta </w:t>
      </w:r>
      <w:r w:rsidRPr="00AA04F0">
        <w:rPr>
          <w:rFonts w:cs="Calibri"/>
          <w:sz w:val="26"/>
          <w:szCs w:val="26"/>
        </w:rPr>
        <w:br/>
        <w:t>w głosowaniu jawnym, przyję</w:t>
      </w:r>
      <w:r w:rsidRPr="00AA04F0">
        <w:rPr>
          <w:rFonts w:cs="Calibri"/>
          <w:sz w:val="26"/>
          <w:szCs w:val="26"/>
        </w:rPr>
        <w:t>ta została jednogłośnie.</w:t>
      </w:r>
    </w:p>
    <w:p w:rsidR="00AA04F0" w:rsidRPr="00AA04F0" w:rsidRDefault="00AA04F0" w:rsidP="00AA04F0">
      <w:pPr>
        <w:ind w:left="0" w:firstLine="0"/>
        <w:jc w:val="both"/>
        <w:rPr>
          <w:rFonts w:cs="Calibri"/>
          <w:sz w:val="26"/>
          <w:szCs w:val="26"/>
        </w:rPr>
      </w:pPr>
    </w:p>
    <w:p w:rsidR="00AA04F0" w:rsidRPr="00AA04F0" w:rsidRDefault="00AA04F0" w:rsidP="00420147">
      <w:pPr>
        <w:jc w:val="both"/>
        <w:rPr>
          <w:rFonts w:cs="Calibri"/>
          <w:sz w:val="26"/>
          <w:szCs w:val="26"/>
        </w:rPr>
      </w:pPr>
    </w:p>
    <w:p w:rsidR="00AA04F0" w:rsidRPr="00AA04F0" w:rsidRDefault="00AA04F0" w:rsidP="00AA04F0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 w:rsidRPr="00AA04F0">
        <w:rPr>
          <w:rFonts w:ascii="Calibri" w:eastAsia="Calibri" w:hAnsi="Calibri" w:cs="Calibri"/>
          <w:b/>
          <w:sz w:val="26"/>
          <w:szCs w:val="26"/>
        </w:rPr>
        <w:t>Uchwała Nr XXII/138/2020 w sprawie Wieloletniej Prognozy Finansowej Gminy Jasienica Rosielna</w:t>
      </w:r>
    </w:p>
    <w:p w:rsidR="00AA04F0" w:rsidRPr="00AA04F0" w:rsidRDefault="00AA04F0" w:rsidP="00AA04F0">
      <w:pPr>
        <w:ind w:left="0" w:firstLine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Procent głosów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lastRenderedPageBreak/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AA04F0" w:rsidRPr="000C7C95" w:rsidRDefault="00AA04F0" w:rsidP="00AA04F0">
      <w:pPr>
        <w:spacing w:after="0" w:line="256" w:lineRule="auto"/>
        <w:jc w:val="center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Oddany głos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0C7C95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0C7C95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0C7C95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AA04F0" w:rsidRPr="000C7C95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0C7C95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420147" w:rsidRPr="00420147" w:rsidRDefault="00420147" w:rsidP="00420147">
      <w:pPr>
        <w:ind w:left="0" w:firstLine="0"/>
        <w:rPr>
          <w:rFonts w:ascii="Calibri" w:eastAsia="Calibri" w:hAnsi="Calibri" w:cs="Times New Roman"/>
        </w:rPr>
      </w:pPr>
    </w:p>
    <w:p w:rsidR="00420147" w:rsidRPr="00AA04F0" w:rsidRDefault="00420147" w:rsidP="00420147">
      <w:pPr>
        <w:spacing w:after="0" w:line="256" w:lineRule="auto"/>
        <w:jc w:val="both"/>
        <w:rPr>
          <w:rFonts w:cs="Calibri"/>
          <w:sz w:val="26"/>
          <w:szCs w:val="26"/>
        </w:rPr>
      </w:pPr>
    </w:p>
    <w:p w:rsidR="00420147" w:rsidRPr="00AA04F0" w:rsidRDefault="00AA04F0" w:rsidP="00420147">
      <w:pPr>
        <w:pStyle w:val="Akapitzlist"/>
        <w:ind w:firstLine="0"/>
        <w:rPr>
          <w:b/>
          <w:sz w:val="26"/>
          <w:szCs w:val="26"/>
        </w:rPr>
      </w:pPr>
      <w:r w:rsidRPr="00AA04F0">
        <w:rPr>
          <w:rFonts w:cs="Calibri"/>
          <w:sz w:val="26"/>
          <w:szCs w:val="26"/>
        </w:rPr>
        <w:t>Uchwała Nr XXII/138/2020 w sprawie Wieloletniej Prognozy Finansowej Gminy Jasienica Rosielna została podjęta w głosowaniu jawnym, przyjęta została jednogłośnie.</w:t>
      </w:r>
    </w:p>
    <w:p w:rsidR="00420147" w:rsidRPr="00AA04F0" w:rsidRDefault="00420147" w:rsidP="00420147">
      <w:pPr>
        <w:pStyle w:val="Akapitzlist"/>
        <w:ind w:firstLine="0"/>
        <w:rPr>
          <w:b/>
          <w:sz w:val="26"/>
          <w:szCs w:val="26"/>
        </w:rPr>
      </w:pPr>
    </w:p>
    <w:p w:rsidR="00AA04F0" w:rsidRPr="00AA04F0" w:rsidRDefault="00AA04F0" w:rsidP="00420147">
      <w:pPr>
        <w:pStyle w:val="Akapitzlist"/>
        <w:ind w:firstLine="0"/>
        <w:rPr>
          <w:b/>
          <w:sz w:val="26"/>
          <w:szCs w:val="26"/>
        </w:rPr>
      </w:pPr>
    </w:p>
    <w:p w:rsidR="00AA04F0" w:rsidRPr="00AA04F0" w:rsidRDefault="00AA04F0" w:rsidP="00AA04F0">
      <w:pPr>
        <w:pStyle w:val="Akapitzlist"/>
        <w:numPr>
          <w:ilvl w:val="0"/>
          <w:numId w:val="4"/>
        </w:numPr>
        <w:rPr>
          <w:b/>
          <w:sz w:val="26"/>
          <w:szCs w:val="26"/>
        </w:rPr>
      </w:pPr>
      <w:r w:rsidRPr="00AA04F0">
        <w:rPr>
          <w:b/>
          <w:sz w:val="26"/>
          <w:szCs w:val="26"/>
        </w:rPr>
        <w:t>Uchwała Nr XXII/139/2020 o zmianie uchwały w sprawie wyboru metody ustalenia opłaty za gospodarowanie odpadami komunalnymi oraz ustalenia stawki takiej opłaty</w:t>
      </w:r>
    </w:p>
    <w:p w:rsidR="00AA04F0" w:rsidRDefault="00AA04F0" w:rsidP="00AA04F0">
      <w:pPr>
        <w:rPr>
          <w:b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93.33 %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6.67 %</w:t>
            </w:r>
          </w:p>
        </w:tc>
      </w:tr>
    </w:tbl>
    <w:p w:rsidR="00AA04F0" w:rsidRPr="000C7C95" w:rsidRDefault="00AA04F0" w:rsidP="00AA04F0">
      <w:pPr>
        <w:spacing w:after="0" w:line="256" w:lineRule="auto"/>
        <w:jc w:val="center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Wstrzymuje się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lastRenderedPageBreak/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AA04F0" w:rsidRDefault="00AA04F0" w:rsidP="00AA04F0">
      <w:pPr>
        <w:rPr>
          <w:b/>
        </w:rPr>
      </w:pPr>
    </w:p>
    <w:p w:rsidR="00AA04F0" w:rsidRPr="00AA04F0" w:rsidRDefault="00AA04F0" w:rsidP="00AA04F0">
      <w:pPr>
        <w:ind w:left="426" w:firstLine="0"/>
        <w:rPr>
          <w:rFonts w:cs="Calibri"/>
          <w:sz w:val="26"/>
          <w:szCs w:val="26"/>
        </w:rPr>
      </w:pPr>
      <w:r w:rsidRPr="00AA04F0">
        <w:rPr>
          <w:rFonts w:cs="Calibri"/>
          <w:sz w:val="26"/>
          <w:szCs w:val="26"/>
        </w:rPr>
        <w:t>Uchwała Nr XXII/139/2020 o zmianie uchwały w sprawie wy</w:t>
      </w:r>
      <w:r w:rsidRPr="00AA04F0">
        <w:rPr>
          <w:rFonts w:cs="Calibri"/>
          <w:sz w:val="26"/>
          <w:szCs w:val="26"/>
        </w:rPr>
        <w:t xml:space="preserve">boru metody ustalenia opłaty za </w:t>
      </w:r>
      <w:r w:rsidRPr="00AA04F0">
        <w:rPr>
          <w:rFonts w:cs="Calibri"/>
          <w:sz w:val="26"/>
          <w:szCs w:val="26"/>
        </w:rPr>
        <w:t>gospodarowanie odpadami komunalnymi oraz ustalenia stawki takiej opłaty,  została podjęta w głosowaniu jawnym.</w:t>
      </w:r>
    </w:p>
    <w:p w:rsidR="00AA04F0" w:rsidRPr="00AA04F0" w:rsidRDefault="00AA04F0" w:rsidP="00AA04F0">
      <w:pPr>
        <w:ind w:left="426" w:firstLine="0"/>
        <w:rPr>
          <w:rFonts w:cs="Calibri"/>
          <w:sz w:val="26"/>
          <w:szCs w:val="26"/>
        </w:rPr>
      </w:pPr>
    </w:p>
    <w:p w:rsidR="00AA04F0" w:rsidRPr="00AA04F0" w:rsidRDefault="00AA04F0" w:rsidP="00AA04F0">
      <w:pPr>
        <w:pStyle w:val="Akapitzlist"/>
        <w:numPr>
          <w:ilvl w:val="0"/>
          <w:numId w:val="4"/>
        </w:numPr>
        <w:rPr>
          <w:b/>
          <w:sz w:val="26"/>
          <w:szCs w:val="26"/>
        </w:rPr>
      </w:pPr>
      <w:r w:rsidRPr="00AA04F0">
        <w:rPr>
          <w:b/>
          <w:sz w:val="26"/>
          <w:szCs w:val="26"/>
        </w:rPr>
        <w:t>Uchwała Nr XXII/140/2020 o zmianie uchwały w sprawie zwolnienia w części z opłaty za gospodarowanie odpadami komunalnymi</w:t>
      </w:r>
    </w:p>
    <w:p w:rsidR="00AA04F0" w:rsidRDefault="00AA04F0" w:rsidP="00AA04F0">
      <w:pPr>
        <w:rPr>
          <w:b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AA04F0" w:rsidRPr="000C7C95" w:rsidRDefault="00AA04F0" w:rsidP="00AA04F0">
      <w:pPr>
        <w:spacing w:after="0" w:line="256" w:lineRule="auto"/>
        <w:jc w:val="center"/>
        <w:rPr>
          <w:rFonts w:cs="Calibri"/>
          <w:sz w:val="24"/>
          <w:szCs w:val="24"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AA04F0" w:rsidRDefault="00AA04F0" w:rsidP="00AA04F0">
      <w:pPr>
        <w:rPr>
          <w:b/>
        </w:rPr>
      </w:pPr>
    </w:p>
    <w:p w:rsidR="00AA04F0" w:rsidRDefault="00AA04F0" w:rsidP="00AA04F0">
      <w:pPr>
        <w:rPr>
          <w:b/>
        </w:rPr>
      </w:pPr>
    </w:p>
    <w:p w:rsidR="00AA04F0" w:rsidRPr="00AA04F0" w:rsidRDefault="00AA04F0" w:rsidP="00AA04F0">
      <w:pPr>
        <w:ind w:hanging="76"/>
        <w:rPr>
          <w:rFonts w:cs="Calibri"/>
          <w:sz w:val="26"/>
          <w:szCs w:val="26"/>
        </w:rPr>
      </w:pPr>
      <w:r w:rsidRPr="00AA04F0">
        <w:rPr>
          <w:rFonts w:cs="Calibri"/>
          <w:sz w:val="26"/>
          <w:szCs w:val="26"/>
        </w:rPr>
        <w:t xml:space="preserve"> </w:t>
      </w:r>
      <w:r w:rsidRPr="00AA04F0">
        <w:rPr>
          <w:rFonts w:cs="Calibri"/>
          <w:sz w:val="26"/>
          <w:szCs w:val="26"/>
        </w:rPr>
        <w:t>Uchwała Nr XXII/140/2020 o zmianie uchwały w sprawie zwolnienia w części z opłaty za gospodarowanie odpadami komunalnymi, została podjęta w głosowaniu jawnym, przyjęta została jednogłośnie</w:t>
      </w:r>
    </w:p>
    <w:p w:rsidR="00AA04F0" w:rsidRPr="00AA04F0" w:rsidRDefault="00AA04F0" w:rsidP="00AA04F0">
      <w:pPr>
        <w:pStyle w:val="Akapitzlist"/>
        <w:numPr>
          <w:ilvl w:val="0"/>
          <w:numId w:val="4"/>
        </w:numPr>
        <w:ind w:left="567" w:hanging="141"/>
        <w:rPr>
          <w:b/>
          <w:sz w:val="26"/>
          <w:szCs w:val="26"/>
        </w:rPr>
      </w:pPr>
      <w:r w:rsidRPr="00AA04F0">
        <w:rPr>
          <w:b/>
          <w:sz w:val="26"/>
          <w:szCs w:val="26"/>
        </w:rPr>
        <w:lastRenderedPageBreak/>
        <w:t>Uchwała Nr XXII/141/2020 w sprawie wprowadzenia zmian w budżecie gminy na 2020 rok</w:t>
      </w:r>
    </w:p>
    <w:p w:rsidR="00AA04F0" w:rsidRDefault="00AA04F0" w:rsidP="00420147">
      <w:pPr>
        <w:pStyle w:val="Akapitzlist"/>
        <w:ind w:firstLine="0"/>
        <w:rPr>
          <w:b/>
        </w:rPr>
      </w:pPr>
    </w:p>
    <w:tbl>
      <w:tblPr>
        <w:tblW w:w="500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AA04F0" w:rsidRPr="000C7C95" w:rsidRDefault="00AA04F0" w:rsidP="00AA04F0">
      <w:pPr>
        <w:spacing w:after="0" w:line="256" w:lineRule="auto"/>
        <w:jc w:val="center"/>
        <w:rPr>
          <w:rFonts w:cs="Calibri"/>
          <w:sz w:val="24"/>
          <w:szCs w:val="24"/>
        </w:rPr>
      </w:pPr>
    </w:p>
    <w:tbl>
      <w:tblPr>
        <w:tblW w:w="500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AA04F0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AA04F0" w:rsidRPr="006E3CF4" w:rsidRDefault="00AA04F0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AA04F0" w:rsidRDefault="00AA04F0" w:rsidP="00420147">
      <w:pPr>
        <w:pStyle w:val="Akapitzlist"/>
        <w:ind w:firstLine="0"/>
        <w:rPr>
          <w:b/>
        </w:rPr>
      </w:pPr>
    </w:p>
    <w:p w:rsidR="00AA04F0" w:rsidRDefault="00AA04F0" w:rsidP="00420147">
      <w:pPr>
        <w:pStyle w:val="Akapitzlist"/>
        <w:ind w:firstLine="0"/>
        <w:rPr>
          <w:b/>
        </w:rPr>
      </w:pPr>
    </w:p>
    <w:p w:rsidR="00AA04F0" w:rsidRDefault="00AA04F0" w:rsidP="00D770FD">
      <w:pPr>
        <w:pStyle w:val="Akapitzlist"/>
        <w:ind w:firstLine="0"/>
        <w:rPr>
          <w:rFonts w:cs="Calibri"/>
          <w:sz w:val="26"/>
          <w:szCs w:val="26"/>
        </w:rPr>
      </w:pPr>
      <w:r w:rsidRPr="00AA04F0">
        <w:rPr>
          <w:rFonts w:cs="Calibri"/>
          <w:sz w:val="26"/>
          <w:szCs w:val="26"/>
        </w:rPr>
        <w:t>Uchwała Nr XXII/141/2020 w sprawie wprowadzenia zmian w budżecie gminy na 2020 rok,  została podjęta w głosowaniu jawnym, przyjęta została jednogłośnie.</w:t>
      </w:r>
    </w:p>
    <w:p w:rsidR="00D770FD" w:rsidRPr="00D770FD" w:rsidRDefault="00D770FD" w:rsidP="00D770FD">
      <w:pPr>
        <w:pStyle w:val="Akapitzlist"/>
        <w:ind w:firstLine="0"/>
        <w:rPr>
          <w:b/>
          <w:sz w:val="26"/>
          <w:szCs w:val="26"/>
        </w:rPr>
      </w:pPr>
    </w:p>
    <w:p w:rsidR="00AA04F0" w:rsidRPr="00AA04F0" w:rsidRDefault="00AA04F0" w:rsidP="00AA04F0">
      <w:pPr>
        <w:pStyle w:val="Akapitzlist"/>
        <w:numPr>
          <w:ilvl w:val="0"/>
          <w:numId w:val="4"/>
        </w:numPr>
        <w:rPr>
          <w:b/>
          <w:sz w:val="26"/>
          <w:szCs w:val="26"/>
        </w:rPr>
      </w:pPr>
      <w:r w:rsidRPr="00AA04F0">
        <w:rPr>
          <w:b/>
          <w:sz w:val="26"/>
          <w:szCs w:val="26"/>
        </w:rPr>
        <w:t>Uchwała Nr XXII/142/2020 w sprawie zmian w Wieloletniej Prognozie Finansowej Gminy Jasienica Rosielna</w:t>
      </w:r>
    </w:p>
    <w:p w:rsidR="00420147" w:rsidRDefault="00420147" w:rsidP="00420147">
      <w:pPr>
        <w:pStyle w:val="Akapitzlist"/>
        <w:ind w:firstLine="0"/>
        <w:rPr>
          <w:b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D770FD" w:rsidRPr="000C7C95" w:rsidRDefault="00D770FD" w:rsidP="00D770FD">
      <w:pPr>
        <w:spacing w:after="0" w:line="256" w:lineRule="auto"/>
        <w:jc w:val="center"/>
        <w:rPr>
          <w:rFonts w:cs="Calibri"/>
          <w:sz w:val="24"/>
          <w:szCs w:val="24"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lastRenderedPageBreak/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D770FD" w:rsidRDefault="00D770FD" w:rsidP="00D770FD">
      <w:pPr>
        <w:spacing w:after="0" w:line="256" w:lineRule="auto"/>
        <w:ind w:left="0" w:firstLine="0"/>
        <w:jc w:val="both"/>
        <w:rPr>
          <w:rFonts w:cs="Calibri"/>
          <w:sz w:val="24"/>
          <w:szCs w:val="24"/>
        </w:rPr>
      </w:pPr>
    </w:p>
    <w:p w:rsidR="00D770FD" w:rsidRPr="00D770FD" w:rsidRDefault="00D770FD" w:rsidP="00D770FD">
      <w:pPr>
        <w:pStyle w:val="Akapitzlist"/>
        <w:ind w:left="567" w:firstLine="0"/>
        <w:rPr>
          <w:rFonts w:cs="Calibri"/>
          <w:sz w:val="26"/>
          <w:szCs w:val="26"/>
        </w:rPr>
      </w:pPr>
      <w:r w:rsidRPr="00D770FD">
        <w:rPr>
          <w:rFonts w:cs="Calibri"/>
          <w:sz w:val="26"/>
          <w:szCs w:val="26"/>
        </w:rPr>
        <w:t xml:space="preserve">Uchwała Nr XXII/142/2020 w sprawie zmian w Wieloletniej Prognozie Finansowej Gminy Jasienica Rosielna, została podjęta w głosowaniu jawnym, przyjęta została jednogłośnie.  </w:t>
      </w:r>
    </w:p>
    <w:p w:rsidR="00D770FD" w:rsidRPr="00D770FD" w:rsidRDefault="00D770FD" w:rsidP="00D770FD">
      <w:pPr>
        <w:pStyle w:val="Akapitzlist"/>
        <w:ind w:left="567" w:firstLine="0"/>
        <w:rPr>
          <w:rFonts w:cs="Calibri"/>
          <w:sz w:val="26"/>
          <w:szCs w:val="26"/>
        </w:rPr>
      </w:pPr>
    </w:p>
    <w:p w:rsidR="00D770FD" w:rsidRDefault="00D770FD" w:rsidP="00D770FD">
      <w:pPr>
        <w:pStyle w:val="Akapitzlist"/>
        <w:numPr>
          <w:ilvl w:val="0"/>
          <w:numId w:val="4"/>
        </w:numPr>
        <w:rPr>
          <w:b/>
          <w:sz w:val="26"/>
          <w:szCs w:val="26"/>
        </w:rPr>
      </w:pPr>
      <w:r w:rsidRPr="00D770FD">
        <w:rPr>
          <w:b/>
          <w:sz w:val="26"/>
          <w:szCs w:val="26"/>
        </w:rPr>
        <w:t>Uchwała Nr XXII/143/2020 w sprawie uchwalenia Gminnego Programu Profilaktyki i Rozwiązywania Problemów Alkoholowych i Przeciwdziałania Narkomanii w Gminie Jasienica Rosielna na 2021 rok</w:t>
      </w:r>
    </w:p>
    <w:p w:rsidR="00D770FD" w:rsidRPr="00D770FD" w:rsidRDefault="00D770FD" w:rsidP="00D770FD">
      <w:pPr>
        <w:rPr>
          <w:b/>
          <w:sz w:val="26"/>
          <w:szCs w:val="26"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D770FD" w:rsidRDefault="00D770FD" w:rsidP="00D770FD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770FD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D770FD" w:rsidRPr="000A7F2E" w:rsidRDefault="00D770FD" w:rsidP="00D770FD">
      <w:pPr>
        <w:spacing w:after="0" w:line="256" w:lineRule="auto"/>
        <w:jc w:val="both"/>
        <w:rPr>
          <w:rFonts w:cs="Calibri"/>
          <w:sz w:val="24"/>
          <w:szCs w:val="24"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D770FD" w:rsidRDefault="00D770FD" w:rsidP="00D770FD">
      <w:pPr>
        <w:rPr>
          <w:b/>
          <w:sz w:val="26"/>
          <w:szCs w:val="26"/>
        </w:rPr>
      </w:pPr>
    </w:p>
    <w:p w:rsidR="00D770FD" w:rsidRPr="00D770FD" w:rsidRDefault="00D770FD" w:rsidP="00D770FD">
      <w:pPr>
        <w:ind w:firstLine="0"/>
        <w:rPr>
          <w:rFonts w:cs="Calibri"/>
          <w:sz w:val="26"/>
          <w:szCs w:val="26"/>
        </w:rPr>
      </w:pPr>
      <w:r w:rsidRPr="00D770FD">
        <w:rPr>
          <w:rFonts w:cs="Calibri"/>
          <w:sz w:val="26"/>
          <w:szCs w:val="26"/>
        </w:rPr>
        <w:t>Uchwała Nr XXII/143/2020 w sprawie uchwalenia Gminnego Programu Profilaktyki i Rozwiązywania Problemów Alkoholowych i Przeciwdziałania Narkomanii w Gminie Jasienica Rosielna na 2021 rok,  została podjęta w głosowaniu jawnym, przyjęta została jednogłośnie.</w:t>
      </w:r>
    </w:p>
    <w:p w:rsidR="00D770FD" w:rsidRPr="00D770FD" w:rsidRDefault="00D770FD" w:rsidP="00D770FD">
      <w:pPr>
        <w:ind w:firstLine="0"/>
        <w:rPr>
          <w:rFonts w:cs="Calibri"/>
          <w:sz w:val="26"/>
          <w:szCs w:val="26"/>
        </w:rPr>
      </w:pPr>
    </w:p>
    <w:p w:rsidR="00D770FD" w:rsidRDefault="00D770FD" w:rsidP="00D770FD">
      <w:pPr>
        <w:pStyle w:val="Akapitzlist"/>
        <w:numPr>
          <w:ilvl w:val="0"/>
          <w:numId w:val="4"/>
        </w:numPr>
        <w:rPr>
          <w:rFonts w:cs="Calibri"/>
          <w:b/>
          <w:sz w:val="26"/>
          <w:szCs w:val="26"/>
        </w:rPr>
      </w:pPr>
      <w:r w:rsidRPr="00D770FD">
        <w:rPr>
          <w:rFonts w:cs="Calibri"/>
          <w:b/>
          <w:sz w:val="26"/>
          <w:szCs w:val="26"/>
        </w:rPr>
        <w:t>Uchwała Nr XXII/144/2020 w sprawie uchwalenia Gminnego Programu Przeciwdziałania Przemocy w Rodzinie oraz Ochrony Ofiar Przemocy w Rodzinie w Gminie Jasienica Rosielna na lata 2021-2024</w:t>
      </w:r>
    </w:p>
    <w:p w:rsidR="00D770FD" w:rsidRPr="00D770FD" w:rsidRDefault="00D770FD" w:rsidP="00D770FD">
      <w:pPr>
        <w:rPr>
          <w:rFonts w:cs="Calibri"/>
          <w:b/>
          <w:sz w:val="26"/>
          <w:szCs w:val="26"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D770FD" w:rsidRDefault="00D770FD" w:rsidP="00D770FD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770FD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93.33 %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6.67 %</w:t>
            </w:r>
          </w:p>
        </w:tc>
      </w:tr>
    </w:tbl>
    <w:p w:rsidR="00D770FD" w:rsidRPr="00025519" w:rsidRDefault="00D770FD" w:rsidP="00D770FD">
      <w:pPr>
        <w:spacing w:after="0" w:line="256" w:lineRule="auto"/>
        <w:jc w:val="both"/>
        <w:rPr>
          <w:rFonts w:cs="Calibri"/>
          <w:sz w:val="24"/>
          <w:szCs w:val="24"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Wstrzymuje się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D770FD" w:rsidRPr="00D770FD" w:rsidRDefault="00D770FD" w:rsidP="00D770FD">
      <w:pPr>
        <w:rPr>
          <w:rFonts w:cs="Calibri"/>
          <w:b/>
          <w:sz w:val="26"/>
          <w:szCs w:val="26"/>
        </w:rPr>
      </w:pPr>
    </w:p>
    <w:p w:rsidR="00D770FD" w:rsidRPr="00D770FD" w:rsidRDefault="00D770FD" w:rsidP="00D770FD">
      <w:pPr>
        <w:ind w:hanging="76"/>
        <w:rPr>
          <w:rFonts w:cs="Calibri"/>
          <w:sz w:val="26"/>
          <w:szCs w:val="26"/>
        </w:rPr>
      </w:pPr>
      <w:r w:rsidRPr="00D770FD">
        <w:rPr>
          <w:rFonts w:cs="Calibri"/>
          <w:sz w:val="26"/>
          <w:szCs w:val="26"/>
        </w:rPr>
        <w:t xml:space="preserve"> </w:t>
      </w:r>
      <w:r w:rsidRPr="00D770FD">
        <w:rPr>
          <w:rFonts w:cs="Calibri"/>
          <w:sz w:val="26"/>
          <w:szCs w:val="26"/>
        </w:rPr>
        <w:t>Uchwała Nr XXII/144/2020 w sprawie uchwalenia Gminnego Programu Przeciwdziałania Przemocy w Rodzinie oraz Ochrony Ofiar Przemocy w Rodzinie w Gminie Jasienica Rosielna na lata 2021-2024, została podjęta w głosowaniu jawnym</w:t>
      </w:r>
      <w:r w:rsidRPr="00D770FD">
        <w:rPr>
          <w:rFonts w:cs="Calibri"/>
          <w:sz w:val="26"/>
          <w:szCs w:val="26"/>
        </w:rPr>
        <w:t>.</w:t>
      </w:r>
    </w:p>
    <w:p w:rsidR="00D770FD" w:rsidRPr="00D770FD" w:rsidRDefault="00D770FD" w:rsidP="00D770FD">
      <w:pPr>
        <w:ind w:hanging="76"/>
        <w:rPr>
          <w:rFonts w:cs="Calibri"/>
          <w:sz w:val="26"/>
          <w:szCs w:val="26"/>
        </w:rPr>
      </w:pPr>
    </w:p>
    <w:p w:rsidR="00D770FD" w:rsidRPr="00D770FD" w:rsidRDefault="00D770FD" w:rsidP="00D770FD">
      <w:pPr>
        <w:ind w:hanging="76"/>
        <w:rPr>
          <w:rFonts w:cs="Calibri"/>
          <w:sz w:val="26"/>
          <w:szCs w:val="26"/>
        </w:rPr>
      </w:pPr>
    </w:p>
    <w:p w:rsidR="00D770FD" w:rsidRPr="00D770FD" w:rsidRDefault="00D770FD" w:rsidP="00D770FD">
      <w:pPr>
        <w:ind w:hanging="76"/>
        <w:rPr>
          <w:rFonts w:cs="Calibri"/>
          <w:sz w:val="26"/>
          <w:szCs w:val="26"/>
        </w:rPr>
      </w:pPr>
    </w:p>
    <w:p w:rsidR="00D770FD" w:rsidRDefault="00D770FD" w:rsidP="00D770FD">
      <w:pPr>
        <w:pStyle w:val="Akapitzlist"/>
        <w:numPr>
          <w:ilvl w:val="0"/>
          <w:numId w:val="4"/>
        </w:numPr>
        <w:rPr>
          <w:rFonts w:cs="Calibri"/>
          <w:b/>
          <w:sz w:val="26"/>
          <w:szCs w:val="26"/>
        </w:rPr>
      </w:pPr>
      <w:r w:rsidRPr="00D770FD">
        <w:rPr>
          <w:rFonts w:cs="Calibri"/>
          <w:b/>
          <w:sz w:val="26"/>
          <w:szCs w:val="26"/>
        </w:rPr>
        <w:lastRenderedPageBreak/>
        <w:t>Uchwała Nr XXII/145/2020 w sprawie przyjęcia planów pracy Komisji Rady Gminy w Jasienicy Rosielnej na 2021 rok</w:t>
      </w:r>
    </w:p>
    <w:p w:rsidR="00D770FD" w:rsidRPr="00D770FD" w:rsidRDefault="00D770FD" w:rsidP="00D770FD">
      <w:pPr>
        <w:rPr>
          <w:rFonts w:cs="Calibri"/>
          <w:b/>
          <w:sz w:val="26"/>
          <w:szCs w:val="26"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D770FD" w:rsidRDefault="00D770FD" w:rsidP="00D770F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770FD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D770FD" w:rsidRPr="000C7C95" w:rsidRDefault="00D770FD" w:rsidP="00D770FD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D770FD" w:rsidRDefault="00D770FD" w:rsidP="00D770FD">
      <w:pPr>
        <w:ind w:firstLine="0"/>
        <w:rPr>
          <w:rFonts w:cs="Calibri"/>
          <w:sz w:val="24"/>
          <w:szCs w:val="24"/>
        </w:rPr>
      </w:pPr>
    </w:p>
    <w:p w:rsidR="00D770FD" w:rsidRDefault="00D770FD" w:rsidP="00D770FD">
      <w:pPr>
        <w:ind w:firstLine="0"/>
        <w:rPr>
          <w:rFonts w:cs="Calibri"/>
          <w:sz w:val="26"/>
          <w:szCs w:val="26"/>
        </w:rPr>
      </w:pPr>
      <w:r w:rsidRPr="00D770FD">
        <w:rPr>
          <w:rFonts w:cs="Calibri"/>
          <w:sz w:val="26"/>
          <w:szCs w:val="26"/>
        </w:rPr>
        <w:t>Uchwała Nr XXII/145/2020 w sprawie przyjęcia planów pracy Komisji Rady Gminy w Jasienicy Rosielnej na 2021 rok,  została podjęta w głosowaniu jawnym, przyjęta została jednogłośnie.</w:t>
      </w:r>
    </w:p>
    <w:p w:rsidR="00D770FD" w:rsidRDefault="00D770FD" w:rsidP="00D770FD">
      <w:pPr>
        <w:ind w:firstLine="0"/>
        <w:rPr>
          <w:rFonts w:cs="Calibri"/>
          <w:sz w:val="26"/>
          <w:szCs w:val="26"/>
        </w:rPr>
      </w:pPr>
    </w:p>
    <w:p w:rsidR="00D770FD" w:rsidRDefault="00D770FD" w:rsidP="00D770FD">
      <w:pPr>
        <w:pStyle w:val="Akapitzlist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D770FD">
        <w:rPr>
          <w:b/>
          <w:sz w:val="26"/>
          <w:szCs w:val="26"/>
        </w:rPr>
        <w:t>Uchwała Nr XXII/146/2020 w sprawie wyznaczenia aglomeracji Jasienica Rosielna</w:t>
      </w:r>
    </w:p>
    <w:p w:rsidR="00D770FD" w:rsidRPr="00D770FD" w:rsidRDefault="00D770FD" w:rsidP="00D770FD">
      <w:pPr>
        <w:rPr>
          <w:b/>
          <w:sz w:val="26"/>
          <w:szCs w:val="26"/>
        </w:rPr>
      </w:pPr>
    </w:p>
    <w:tbl>
      <w:tblPr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310"/>
        <w:gridCol w:w="2310"/>
      </w:tblGrid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D770FD" w:rsidRDefault="00D770FD" w:rsidP="00D770FD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D770FD">
              <w:rPr>
                <w:rFonts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Procent głosów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100.00 %</w:t>
            </w:r>
          </w:p>
        </w:tc>
      </w:tr>
      <w:tr w:rsidR="00D770FD" w:rsidRPr="006E3CF4" w:rsidTr="00C52451">
        <w:trPr>
          <w:trHeight w:val="70"/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  <w:tr w:rsidR="00D770FD" w:rsidRPr="006E3CF4" w:rsidTr="00C52451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0.00 %</w:t>
            </w:r>
          </w:p>
        </w:tc>
      </w:tr>
    </w:tbl>
    <w:p w:rsidR="00D770FD" w:rsidRPr="008D0B75" w:rsidRDefault="00D770FD" w:rsidP="00D770FD">
      <w:pPr>
        <w:spacing w:after="0" w:line="256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b/>
                <w:sz w:val="24"/>
                <w:szCs w:val="24"/>
              </w:rPr>
              <w:t>Oddany głos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lastRenderedPageBreak/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  <w:bookmarkStart w:id="0" w:name="_GoBack"/>
        <w:bookmarkEnd w:id="0"/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Mariusz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 xml:space="preserve">Jan </w:t>
            </w:r>
            <w:proofErr w:type="spellStart"/>
            <w:r w:rsidRPr="006E3CF4">
              <w:rPr>
                <w:rFonts w:cs="Calibr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  <w:tr w:rsidR="00D770FD" w:rsidRPr="006E3CF4" w:rsidTr="00D770FD">
        <w:trPr>
          <w:jc w:val="center"/>
        </w:trPr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D770FD" w:rsidRPr="006E3CF4" w:rsidRDefault="00D770FD" w:rsidP="00C52451">
            <w:pPr>
              <w:spacing w:after="0" w:line="256" w:lineRule="auto"/>
              <w:jc w:val="center"/>
              <w:rPr>
                <w:rFonts w:cs="Calibri"/>
                <w:sz w:val="24"/>
                <w:szCs w:val="24"/>
              </w:rPr>
            </w:pPr>
            <w:r w:rsidRPr="006E3CF4">
              <w:rPr>
                <w:rFonts w:cs="Calibri"/>
                <w:sz w:val="24"/>
                <w:szCs w:val="24"/>
              </w:rPr>
              <w:t>Jestem za</w:t>
            </w:r>
          </w:p>
        </w:tc>
      </w:tr>
    </w:tbl>
    <w:p w:rsidR="00D770FD" w:rsidRDefault="00D770FD" w:rsidP="00D770FD">
      <w:pPr>
        <w:rPr>
          <w:rFonts w:cs="Calibri"/>
          <w:sz w:val="24"/>
          <w:szCs w:val="24"/>
        </w:rPr>
      </w:pPr>
    </w:p>
    <w:p w:rsidR="00D770FD" w:rsidRPr="00D770FD" w:rsidRDefault="00D770FD" w:rsidP="00D770FD">
      <w:pPr>
        <w:ind w:hanging="76"/>
        <w:rPr>
          <w:b/>
          <w:sz w:val="26"/>
          <w:szCs w:val="26"/>
        </w:rPr>
      </w:pPr>
      <w:r w:rsidRPr="00D770FD">
        <w:rPr>
          <w:rFonts w:cs="Calibri"/>
          <w:sz w:val="26"/>
          <w:szCs w:val="26"/>
        </w:rPr>
        <w:t xml:space="preserve"> </w:t>
      </w:r>
      <w:r w:rsidRPr="00D770FD">
        <w:rPr>
          <w:rFonts w:cs="Calibri"/>
          <w:sz w:val="26"/>
          <w:szCs w:val="26"/>
        </w:rPr>
        <w:t>Uchwała Nr XXII/146/2020 w sprawie wyznaczenia aglomeracji Jasienica Rosielna,  została podjęta w głosowaniu jawnym, przyjęta została jednogłośnie</w:t>
      </w:r>
    </w:p>
    <w:sectPr w:rsidR="00D770FD" w:rsidRPr="00D770FD" w:rsidSect="00AA04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6F117B"/>
    <w:multiLevelType w:val="hybridMultilevel"/>
    <w:tmpl w:val="445CD608"/>
    <w:lvl w:ilvl="0" w:tplc="DD5CD044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B1247"/>
    <w:multiLevelType w:val="hybridMultilevel"/>
    <w:tmpl w:val="1074A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607A8"/>
    <w:multiLevelType w:val="hybridMultilevel"/>
    <w:tmpl w:val="5B10F4BA"/>
    <w:lvl w:ilvl="0" w:tplc="34C600EA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7"/>
    <w:rsid w:val="00420147"/>
    <w:rsid w:val="00AA04F0"/>
    <w:rsid w:val="00C10B0A"/>
    <w:rsid w:val="00D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190D"/>
  <w15:chartTrackingRefBased/>
  <w15:docId w15:val="{27EE601A-2CEB-412E-9CEB-974D7A51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47"/>
    <w:pPr>
      <w:ind w:left="360" w:hanging="360"/>
      <w:contextualSpacing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rsid w:val="00420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0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2020-12-17T06:38:00Z</dcterms:created>
  <dcterms:modified xsi:type="dcterms:W3CDTF">2020-12-17T07:08:00Z</dcterms:modified>
</cp:coreProperties>
</file>