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E34D" w14:textId="43477F17" w:rsidR="00DC08FB" w:rsidRDefault="00D575EB">
      <w:pPr>
        <w:tabs>
          <w:tab w:val="left" w:pos="-400"/>
          <w:tab w:val="left" w:pos="9000"/>
          <w:tab w:val="left" w:pos="9313"/>
          <w:tab w:val="left" w:pos="9700"/>
        </w:tabs>
        <w:spacing w:after="278" w:line="240" w:lineRule="auto"/>
        <w:ind w:left="-397" w:right="-340" w:hanging="113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2239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313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</w:p>
    <w:p w14:paraId="5B4AD172" w14:textId="1C069510" w:rsidR="00DC08FB" w:rsidRDefault="00DB0F4B">
      <w:pPr>
        <w:spacing w:after="27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JASIENICA</w:t>
      </w:r>
      <w:r w:rsidR="00D5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ROSIELNA</w:t>
      </w:r>
    </w:p>
    <w:p w14:paraId="6051DF66" w14:textId="59DDB164" w:rsidR="00DC08FB" w:rsidRDefault="00223910">
      <w:pPr>
        <w:spacing w:after="27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16 </w:t>
      </w:r>
      <w:r w:rsidR="00313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D5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313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D5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 </w:t>
      </w:r>
    </w:p>
    <w:p w14:paraId="3FF435DB" w14:textId="094A5BDE" w:rsidR="00DC08FB" w:rsidRDefault="00AF6A72">
      <w:pPr>
        <w:spacing w:after="27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powołania K</w:t>
      </w:r>
      <w:r w:rsidR="00D5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omisji konkursowej do przeprowadzenia konkursu w celu wyłonienia kandydata na stanowisko dyrektora </w:t>
      </w:r>
      <w:r w:rsidR="00313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w Woli Jasienickiej</w:t>
      </w:r>
      <w:r w:rsidR="00523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6C2D852" w14:textId="20B86E9E" w:rsidR="00DC08FB" w:rsidRDefault="00D575EB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Na podstawie art. 30 ust</w:t>
      </w:r>
      <w:r w:rsidR="007851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pkt 5 ustawy z dnia 8 marca 1990 r. o samorządzie gminnym (Dz</w:t>
      </w:r>
      <w:r w:rsidR="007851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20</w:t>
      </w:r>
      <w:r w:rsidR="0031341E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, poz. </w:t>
      </w:r>
      <w:r w:rsidR="0031341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 art. 63 ust. 14</w:t>
      </w:r>
      <w:r w:rsidR="00872B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78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29 ust.1 pkt 2 ustawy z dnia 14 grudnia 2016 r. Prawo oświatowe (Dz. U. z 20</w:t>
      </w:r>
      <w:r w:rsidR="0031341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1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 </w:t>
      </w:r>
      <w:r w:rsidR="00313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1082 z </w:t>
      </w:r>
      <w:proofErr w:type="spellStart"/>
      <w:r w:rsidR="0031341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1341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B535C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2 rozporządzenia Ministra Edukacji Narodowej z dnia 11 sierpnia 2017 r. w sprawie regulaminu konkursu na stanowisko dyrektora publicznego przedszkola, publicznej szkoły podstawowej, publicznej szkoły ponadpodstawowej lub publicznej placówki oraz trybu pracy ko</w:t>
      </w:r>
      <w:r w:rsidR="0031341E">
        <w:rPr>
          <w:rFonts w:ascii="Times New Roman" w:eastAsia="Times New Roman" w:hAnsi="Times New Roman" w:cs="Times New Roman"/>
          <w:sz w:val="24"/>
          <w:szCs w:val="24"/>
          <w:lang w:eastAsia="pl-PL"/>
        </w:rPr>
        <w:t>misji konkursowej (Dz. U. z 2021</w:t>
      </w:r>
      <w:r w:rsidR="00F1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41E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1428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 w14:paraId="4BF17963" w14:textId="597A79E8" w:rsidR="00DC08FB" w:rsidRDefault="00D575EB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  §1. </w:t>
      </w:r>
      <w:r w:rsidR="00AF6A72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omisję konkursową do przeprowadzenia konkursu w celu wyłonienia kandydata na stanowisko dyrektora </w:t>
      </w:r>
      <w:r w:rsidR="0031341E" w:rsidRPr="003134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w Woli Jasienickiej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CA9C44" w14:textId="0AF8C631" w:rsidR="00DC08FB" w:rsidRDefault="00D575EB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011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_DdeLink__107_211932277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34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Michał Siwak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przedstawiciel organu prowadzącego; </w:t>
      </w:r>
    </w:p>
    <w:p w14:paraId="3CD99340" w14:textId="4F932BE9" w:rsidR="00DC08FB" w:rsidRDefault="00011C3C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3134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 Fic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przedstawiciel organu prowadzącego;</w:t>
      </w:r>
    </w:p>
    <w:p w14:paraId="01F2E116" w14:textId="422D5A7B" w:rsidR="00DC08FB" w:rsidRDefault="00011C3C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3134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 Wrona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przedstawiciel organu prowadzącego;</w:t>
      </w:r>
    </w:p>
    <w:p w14:paraId="5DB1AC82" w14:textId="414A934B" w:rsidR="00DC08FB" w:rsidRDefault="00011C3C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842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Barbara </w:t>
      </w:r>
      <w:proofErr w:type="spellStart"/>
      <w:r w:rsidR="00842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Dżugan</w:t>
      </w:r>
      <w:proofErr w:type="spellEnd"/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 przedstawiciel organu sprawującego nadzór pedagogiczny;</w:t>
      </w:r>
    </w:p>
    <w:p w14:paraId="0433D4D1" w14:textId="6BF2DF1C" w:rsidR="00DC08FB" w:rsidRDefault="00011C3C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42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Mirosław Mańkowski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 przedstawiciel organu sprawującego nadzór pedagogiczny;</w:t>
      </w:r>
    </w:p>
    <w:p w14:paraId="53781B62" w14:textId="108E28CA" w:rsidR="00DC08FB" w:rsidRDefault="00011C3C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15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Wojciech </w:t>
      </w:r>
      <w:proofErr w:type="spellStart"/>
      <w:r w:rsidR="00D815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Telesz</w:t>
      </w:r>
      <w:proofErr w:type="spellEnd"/>
      <w:r w:rsidR="00D815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 przedstawiciel organu sprawującego nadzór pedagogiczny;</w:t>
      </w:r>
    </w:p>
    <w:p w14:paraId="41BF670D" w14:textId="5210875B" w:rsidR="00DC08FB" w:rsidRDefault="00011C3C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42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 Kaczmarska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przedstawiciel Rady Pedagogicznej;</w:t>
      </w:r>
    </w:p>
    <w:p w14:paraId="66E13F81" w14:textId="746BA22C" w:rsidR="00DC08FB" w:rsidRDefault="00011C3C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42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Regina Kwolek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przedstawiciel Rady Pedagogicznej;</w:t>
      </w:r>
    </w:p>
    <w:p w14:paraId="6A4E1346" w14:textId="1DE4F1E4" w:rsidR="00DC08FB" w:rsidRDefault="00011C3C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42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 Kwolek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przedstawiciel Rady Rodziców;</w:t>
      </w:r>
    </w:p>
    <w:p w14:paraId="50465559" w14:textId="4136B92D" w:rsidR="00DC08FB" w:rsidRDefault="00D575EB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011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15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Katarzyna </w:t>
      </w:r>
      <w:r w:rsidR="00842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Śnieżek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przedstawiciel Rady Rodziców;</w:t>
      </w:r>
    </w:p>
    <w:p w14:paraId="354506E8" w14:textId="5FC83CF5" w:rsidR="00DC08FB" w:rsidRDefault="00011C3C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15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 Nawłoka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przedstawiciel Związku Nauczycielstwa Polskiego;</w:t>
      </w:r>
    </w:p>
    <w:p w14:paraId="3426C860" w14:textId="463DA93B" w:rsidR="00DC08FB" w:rsidRDefault="00011C3C">
      <w:pPr>
        <w:spacing w:after="278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42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Marta Płońska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 przedstawiciel NSZZ „Solidarność” Pracowników Oświaty</w:t>
      </w:r>
      <w:r w:rsidR="00922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 Wychowania.</w:t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5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.</w:t>
      </w:r>
    </w:p>
    <w:p w14:paraId="4EE1D966" w14:textId="75C2FF61" w:rsidR="00DC08FB" w:rsidRDefault="00D575EB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 §2.  </w:t>
      </w:r>
      <w:r w:rsidR="00AF6A7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Pana</w:t>
      </w:r>
      <w:r w:rsidR="0084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30CB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Michała Siwak</w:t>
      </w:r>
      <w:r w:rsidR="00AF6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przewodniczącego Komisji konkursowej, o której mowa w </w:t>
      </w:r>
      <w:r w:rsidR="00AF6A72" w:rsidRPr="00AF6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§1.</w:t>
      </w:r>
    </w:p>
    <w:p w14:paraId="5393D9D1" w14:textId="361ED694" w:rsidR="004330CB" w:rsidRPr="00B37C73" w:rsidRDefault="00D575EB">
      <w:pPr>
        <w:spacing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 §3.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  <w:bookmarkStart w:id="1" w:name="_GoBack"/>
      <w:bookmarkEnd w:id="1"/>
    </w:p>
    <w:sectPr w:rsidR="004330CB" w:rsidRPr="00B37C73">
      <w:pgSz w:w="11906" w:h="16838"/>
      <w:pgMar w:top="1417" w:right="1076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B"/>
    <w:rsid w:val="00011C3C"/>
    <w:rsid w:val="00034258"/>
    <w:rsid w:val="0015582C"/>
    <w:rsid w:val="00223910"/>
    <w:rsid w:val="0031341E"/>
    <w:rsid w:val="004330CB"/>
    <w:rsid w:val="00470404"/>
    <w:rsid w:val="00523EA4"/>
    <w:rsid w:val="007851E3"/>
    <w:rsid w:val="00842692"/>
    <w:rsid w:val="00872B02"/>
    <w:rsid w:val="00901E02"/>
    <w:rsid w:val="00922BE1"/>
    <w:rsid w:val="00A83AE1"/>
    <w:rsid w:val="00AF6A72"/>
    <w:rsid w:val="00B37C73"/>
    <w:rsid w:val="00B535C2"/>
    <w:rsid w:val="00CD64B3"/>
    <w:rsid w:val="00D575EB"/>
    <w:rsid w:val="00D8157A"/>
    <w:rsid w:val="00DB0F4B"/>
    <w:rsid w:val="00DC08FB"/>
    <w:rsid w:val="00F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5C90"/>
  <w15:docId w15:val="{9A9501E4-0D6D-44A1-8C86-11DEB1F6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3E"/>
    <w:pPr>
      <w:spacing w:after="160" w:line="252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32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692"/>
    <w:rPr>
      <w:rFonts w:asciiTheme="minorHAnsi" w:eastAsiaTheme="minorHAnsi" w:hAnsiTheme="minorHAnsi" w:cstheme="minorBidi"/>
      <w:color w:val="00000A"/>
      <w:kern w:val="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692"/>
    <w:rPr>
      <w:rFonts w:asciiTheme="minorHAnsi" w:eastAsiaTheme="minorHAnsi" w:hAnsiTheme="minorHAnsi" w:cstheme="minorBidi"/>
      <w:b/>
      <w:bCs/>
      <w:color w:val="00000A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admin</cp:lastModifiedBy>
  <cp:revision>2</cp:revision>
  <cp:lastPrinted>2023-03-15T10:42:00Z</cp:lastPrinted>
  <dcterms:created xsi:type="dcterms:W3CDTF">2023-03-16T11:33:00Z</dcterms:created>
  <dcterms:modified xsi:type="dcterms:W3CDTF">2023-03-16T11:33:00Z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